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7c0ba2c61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ODVAR BRÅTHEN RØRLEGGERFORRETNING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ODVAR BRÅTHEN RØRLEGGERFORRETNING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0d66e6ed9465b"/>
      <w:footerReference xmlns:r="http://schemas.openxmlformats.org/officeDocument/2006/relationships" w:type="default" r:id="Ra51bf3d3871b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ODVAR BRÅTHEN RØRLEGGERFORRETNING AS   ·   Org.nr 810 894 342   ·   2100 SKARNES   ·   Tlf. 62961106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ODVAR BRÅTHEN RØRLEGGERFORRETNING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0d66e6ed9465b" /><Relationship Type="http://schemas.openxmlformats.org/officeDocument/2006/relationships/footer" Target="/word/footer1.xml" Id="Ra51bf3d3871b4826" /></Relationships>
</file>