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4ede3c97f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 SHIPPING &amp; CHARTERING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 SHIPPING &amp; CHARTERING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22b5350264c9e"/>
      <w:footerReference xmlns:r="http://schemas.openxmlformats.org/officeDocument/2006/relationships" w:type="default" r:id="R29f6e2748e7d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SHIPPING &amp; CHARTERING AS   ·   Org.nr 811 577 642   ·   Ullevålsveien 47A   ·   0171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SHIPPING &amp; CHARTERING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22b5350264c9e" /><Relationship Type="http://schemas.openxmlformats.org/officeDocument/2006/relationships/footer" Target="/word/footer1.xml" Id="R29f6e2748e7d4600" /></Relationships>
</file>