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1a4e5aafb744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ASCENT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Hvalstad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Hvalstad,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ASCENT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9e232ad250c4982"/>
      <w:footerReference xmlns:r="http://schemas.openxmlformats.org/officeDocument/2006/relationships" w:type="default" r:id="Rc8e01a5edfaa43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ASCENT AS   ·   Org.nr 812 029 762   ·   Hvalstadåsen 91   ·   1395 HVALSTAD   ·   tehansen@ascent.no   ·   ASCENT.NO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ASCENT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e232ad250c4982" /><Relationship Type="http://schemas.openxmlformats.org/officeDocument/2006/relationships/footer" Target="/word/footer1.xml" Id="Rc8e01a5edfaa43bf" /></Relationships>
</file>