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b40bd46bcd41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ASCENT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Hvalstad,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ASCENT AS</w:t>
      </w:r>
    </w:p>
    <w:sectPr>
      <w:headerReference xmlns:r="http://schemas.openxmlformats.org/officeDocument/2006/relationships" w:type="default" r:id="R892e75be12ae4aef"/>
      <w:footerReference xmlns:r="http://schemas.openxmlformats.org/officeDocument/2006/relationships" w:type="default" r:id="R08535a65587c49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ASCENT AS   ·   Org.nr 812 029 762   ·   Hvalstadåsen 91   ·   1395 HVALSTAD   ·   tehansen@ascent.no   ·   ASCENT.NO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ASCENT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2e75be12ae4aef" /><Relationship Type="http://schemas.openxmlformats.org/officeDocument/2006/relationships/footer" Target="/word/footer1.xml" Id="R08535a65587c49b3" /></Relationships>
</file>