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fc27fd358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HERBRANDSEN INVEST AS</w:t>
      </w:r>
    </w:p>
    <w:sectPr>
      <w:headerReference xmlns:r="http://schemas.openxmlformats.org/officeDocument/2006/relationships" w:type="default" r:id="Rba90d765664f41f1"/>
      <w:footerReference xmlns:r="http://schemas.openxmlformats.org/officeDocument/2006/relationships" w:type="default" r:id="R7bf12e83380c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HERBRANDSEN INVEST AS   ·   Org.nr 812 070 592   ·   Ringshusveien 34A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HERBRANDSEN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0d765664f41f1" /><Relationship Type="http://schemas.openxmlformats.org/officeDocument/2006/relationships/footer" Target="/word/footer1.xml" Id="R7bf12e83380c4bff" /></Relationships>
</file>