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b0c3cfa35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CAPITAL AS</w:t>
      </w:r>
    </w:p>
    <w:sectPr>
      <w:headerReference xmlns:r="http://schemas.openxmlformats.org/officeDocument/2006/relationships" w:type="default" r:id="R4d12bcb4328442cb"/>
      <w:footerReference xmlns:r="http://schemas.openxmlformats.org/officeDocument/2006/relationships" w:type="default" r:id="Ra1d048c3c157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CAPITAL AS   ·   Org.nr 812 318 632   ·   Gregers Grams vei 6B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2bcb4328442cb" /><Relationship Type="http://schemas.openxmlformats.org/officeDocument/2006/relationships/footer" Target="/word/footer1.xml" Id="Ra1d048c3c15744f6" /></Relationships>
</file>