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9d71e57a2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HBH HOLDING AS.</w:t>
      </w:r>
    </w:p>
    <w:sectPr>
      <w:headerReference xmlns:r="http://schemas.openxmlformats.org/officeDocument/2006/relationships" w:type="default" r:id="Rda8605ef52b14ea0"/>
      <w:footerReference xmlns:r="http://schemas.openxmlformats.org/officeDocument/2006/relationships" w:type="default" r:id="R235d6fc11b5b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605ef52b14ea0" /><Relationship Type="http://schemas.openxmlformats.org/officeDocument/2006/relationships/footer" Target="/word/footer1.xml" Id="R235d6fc11b5b4487" /></Relationships>
</file>