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b692da32d41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TRALLFA CAPITAL AS</w:t>
      </w:r>
    </w:p>
    <w:sectPr>
      <w:headerReference xmlns:r="http://schemas.openxmlformats.org/officeDocument/2006/relationships" w:type="default" r:id="R5090b3915edb48b8"/>
      <w:footerReference xmlns:r="http://schemas.openxmlformats.org/officeDocument/2006/relationships" w:type="default" r:id="Rb84d3027f736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TRALLFA CAPITAL AS   ·   Org.nr 816 213 312   ·   Langgata 12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TRALLFA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0b3915edb48b8" /><Relationship Type="http://schemas.openxmlformats.org/officeDocument/2006/relationships/footer" Target="/word/footer1.xml" Id="Rb84d3027f7364cf3" /></Relationships>
</file>