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c6c35213b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 STENBERG INVEST AS.</w:t>
      </w:r>
    </w:p>
    <w:sectPr>
      <w:headerReference xmlns:r="http://schemas.openxmlformats.org/officeDocument/2006/relationships" w:type="default" r:id="R7ea9dc5d1025445c"/>
      <w:footerReference xmlns:r="http://schemas.openxmlformats.org/officeDocument/2006/relationships" w:type="default" r:id="R26e8058ac4d0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9dc5d1025445c" /><Relationship Type="http://schemas.openxmlformats.org/officeDocument/2006/relationships/footer" Target="/word/footer1.xml" Id="R26e8058ac4d04e54" /></Relationships>
</file>