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eae97822f4d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BLUESTONE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BLUESTONE AS</w:t>
      </w:r>
    </w:p>
    <w:sectPr>
      <w:headerReference xmlns:r="http://schemas.openxmlformats.org/officeDocument/2006/relationships" w:type="default" r:id="Rd4abe88a998b4988"/>
      <w:footerReference xmlns:r="http://schemas.openxmlformats.org/officeDocument/2006/relationships" w:type="default" r:id="Rcffe628588a4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BLUESTONE AS   ·   Org.nr 816 614 902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BLUESTONE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be88a998b4988" /><Relationship Type="http://schemas.openxmlformats.org/officeDocument/2006/relationships/footer" Target="/word/footer1.xml" Id="Rcffe628588a44a09" /></Relationships>
</file>