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4c04c0d26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OSAKONGEN III AS, org.nr 817 185 142,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III AS</w:t>
      </w:r>
    </w:p>
    <w:sectPr>
      <w:headerReference xmlns:r="http://schemas.openxmlformats.org/officeDocument/2006/relationships" w:type="default" r:id="R529d939d61954657"/>
      <w:footerReference xmlns:r="http://schemas.openxmlformats.org/officeDocument/2006/relationships" w:type="default" r:id="Rcf300caf563c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d939d61954657" /><Relationship Type="http://schemas.openxmlformats.org/officeDocument/2006/relationships/footer" Target="/word/footer1.xml" Id="Rcf300caf563c451e" /></Relationships>
</file>