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8c6dd004e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HOSEID AS</w:t>
      </w:r>
    </w:p>
    <w:sectPr>
      <w:headerReference xmlns:r="http://schemas.openxmlformats.org/officeDocument/2006/relationships" w:type="default" r:id="R5d0527d86af14afb"/>
      <w:footerReference xmlns:r="http://schemas.openxmlformats.org/officeDocument/2006/relationships" w:type="default" r:id="Rafa9126419ca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HOSEID AS   ·   Org.nr 817 238 912   ·   Hoseid Gård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527d86af14afb" /><Relationship Type="http://schemas.openxmlformats.org/officeDocument/2006/relationships/footer" Target="/word/footer1.xml" Id="Rafa9126419ca462c" /></Relationships>
</file>