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b1946f2ac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HYDRO FISH CARE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HYDRO FISH CARE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ecfcc83a74a6f"/>
      <w:footerReference xmlns:r="http://schemas.openxmlformats.org/officeDocument/2006/relationships" w:type="default" r:id="R71bfe4e9afda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 FISH CARE AS   ·   Org.nr 817 482 902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 FISH CARE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ecfcc83a74a6f" /><Relationship Type="http://schemas.openxmlformats.org/officeDocument/2006/relationships/footer" Target="/word/footer1.xml" Id="R71bfe4e9afda4b22" /></Relationships>
</file>