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acf1945f0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POLLING &amp; STATISTICS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POLLING &amp; STATISTICS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faed8e9fc44dc"/>
      <w:footerReference xmlns:r="http://schemas.openxmlformats.org/officeDocument/2006/relationships" w:type="default" r:id="Re01b50f2bf65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POLLING &amp; STATISTICS AS   ·   Org.nr 817 536 212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POLLING &amp; STATISTICS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faed8e9fc44dc" /><Relationship Type="http://schemas.openxmlformats.org/officeDocument/2006/relationships/footer" Target="/word/footer1.xml" Id="Re01b50f2bf6542b1" /></Relationships>
</file>