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a07b5fe2df45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POLLING &amp; STATISTICS AS</w:t>
      </w:r>
    </w:p>
    <w:sectPr>
      <w:headerReference xmlns:r="http://schemas.openxmlformats.org/officeDocument/2006/relationships" w:type="default" r:id="Rc405cdcfd03a4c19"/>
      <w:footerReference xmlns:r="http://schemas.openxmlformats.org/officeDocument/2006/relationships" w:type="default" r:id="Rcb6955f94c4b4e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POLLING &amp; STATISTICS AS   ·   Org.nr 817 536 212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POLLING &amp; STATISTICS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5cdcfd03a4c19" /><Relationship Type="http://schemas.openxmlformats.org/officeDocument/2006/relationships/footer" Target="/word/footer1.xml" Id="Rcb6955f94c4b4eed" /></Relationships>
</file>