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1293c20ac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ZECURECODE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ZECURECODE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7ae51e19944b4"/>
      <w:footerReference xmlns:r="http://schemas.openxmlformats.org/officeDocument/2006/relationships" w:type="default" r:id="Ra439967cff63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ZECURECODE AS   ·   Org.nr 817 812 902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ZECURECODE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7ae51e19944b4" /><Relationship Type="http://schemas.openxmlformats.org/officeDocument/2006/relationships/footer" Target="/word/footer1.xml" Id="Ra439967cff63437a" /></Relationships>
</file>