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74dcbfef5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MARIKO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MARIKO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54c4291b84b0e"/>
      <w:footerReference xmlns:r="http://schemas.openxmlformats.org/officeDocument/2006/relationships" w:type="default" r:id="Rc113f830c4da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MARIKO III AS   ·   Org.nr 818 323 352   ·   Øvre Ole Bulls plass 1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MARIKO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54c4291b84b0e" /><Relationship Type="http://schemas.openxmlformats.org/officeDocument/2006/relationships/footer" Target="/word/footer1.xml" Id="Rc113f830c4da4be6" /></Relationships>
</file>