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fc5eba267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bfc3ea2db43c6"/>
      <w:footerReference xmlns:r="http://schemas.openxmlformats.org/officeDocument/2006/relationships" w:type="default" r:id="R2c32efc77b9d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 MANAGEMENT AS   ·   Org.nr 818 697 082   ·   c/o Hyre AS,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bfc3ea2db43c6" /><Relationship Type="http://schemas.openxmlformats.org/officeDocument/2006/relationships/footer" Target="/word/footer1.xml" Id="R2c32efc77b9d4c7c" /></Relationships>
</file>