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4f20378e0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BRAND PROJECT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BRAND PROJECT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418e6be4d41ed"/>
      <w:footerReference xmlns:r="http://schemas.openxmlformats.org/officeDocument/2006/relationships" w:type="default" r:id="Rc2babd47c376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BRAND PROJECT AS   ·   Org.nr 818 937 342   ·   Mesh Nationaltheatret, Tordenskiolds gate 2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BRAND PROJECT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418e6be4d41ed" /><Relationship Type="http://schemas.openxmlformats.org/officeDocument/2006/relationships/footer" Target="/word/footer1.xml" Id="Rc2babd47c37641b7" /></Relationships>
</file>