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2160f3ce4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PREMIUM MARITIME FUND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PREMIUM MARITIME FUND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f875fdbc1947f7"/>
      <w:footerReference xmlns:r="http://schemas.openxmlformats.org/officeDocument/2006/relationships" w:type="default" r:id="R827d92e9d861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PREMIUM MARITIME FUND III AS   ·   Org.nr 819 781 982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PREMIUM MARITIME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875fdbc1947f7" /><Relationship Type="http://schemas.openxmlformats.org/officeDocument/2006/relationships/footer" Target="/word/footer1.xml" Id="R827d92e9d8614800" /></Relationships>
</file>