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46e2bac84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ROSOIDEAE INVEST AS</w:t>
      </w:r>
    </w:p>
    <w:sectPr>
      <w:headerReference xmlns:r="http://schemas.openxmlformats.org/officeDocument/2006/relationships" w:type="default" r:id="Rf3fa16fe9c674cd7"/>
      <w:footerReference xmlns:r="http://schemas.openxmlformats.org/officeDocument/2006/relationships" w:type="default" r:id="R1fe29829f7f7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a16fe9c674cd7" /><Relationship Type="http://schemas.openxmlformats.org/officeDocument/2006/relationships/footer" Target="/word/footer1.xml" Id="R1fe29829f7f74b92" /></Relationships>
</file>