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3640e4b2a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JAVIPA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JAVIPA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c5f665ba04edd"/>
      <w:footerReference xmlns:r="http://schemas.openxmlformats.org/officeDocument/2006/relationships" w:type="default" r:id="R0f0501e55768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2 AS   ·   Org.nr 820 124 812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c5f665ba04edd" /><Relationship Type="http://schemas.openxmlformats.org/officeDocument/2006/relationships/footer" Target="/word/footer1.xml" Id="R0f0501e5576844e4" /></Relationships>
</file>