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345026985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JAVIPA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JAVIPA 2 AS</w:t>
      </w:r>
    </w:p>
    <w:sectPr>
      <w:headerReference xmlns:r="http://schemas.openxmlformats.org/officeDocument/2006/relationships" w:type="default" r:id="R1e07706ec4f2440e"/>
      <w:footerReference xmlns:r="http://schemas.openxmlformats.org/officeDocument/2006/relationships" w:type="default" r:id="R7f3c8589cfc8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2 AS   ·   Org.nr 820 124 812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7706ec4f2440e" /><Relationship Type="http://schemas.openxmlformats.org/officeDocument/2006/relationships/footer" Target="/word/footer1.xml" Id="R7f3c8589cfc84bd8" /></Relationships>
</file>