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3ac3eb890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 RISHAUG INVEST AS</w:t>
      </w:r>
    </w:p>
    <w:sectPr>
      <w:headerReference xmlns:r="http://schemas.openxmlformats.org/officeDocument/2006/relationships" w:type="default" r:id="R734218c496454c16"/>
      <w:footerReference xmlns:r="http://schemas.openxmlformats.org/officeDocument/2006/relationships" w:type="default" r:id="R9504727347fd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 RISHAUG INVEST AS   ·   Org.nr 820 146 832   ·   Raudåsflata 15L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218c496454c16" /><Relationship Type="http://schemas.openxmlformats.org/officeDocument/2006/relationships/footer" Target="/word/footer1.xml" Id="R9504727347fd4346" /></Relationships>
</file>