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af2d0faa7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SVALBARD UNITED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SVALBARD UNITED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3ad8300d0430a"/>
      <w:footerReference xmlns:r="http://schemas.openxmlformats.org/officeDocument/2006/relationships" w:type="default" r:id="R5e658a3b762f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SVALBARD UNITED AS   ·   Org.nr 820 155 432   ·   c/o Trond Tornes, Røbergvegen 64   ·   6475 MIDSUND   ·   erikbrataas@gmail.com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SVALBARD UNITED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3ad8300d0430a" /><Relationship Type="http://schemas.openxmlformats.org/officeDocument/2006/relationships/footer" Target="/word/footer1.xml" Id="R5e658a3b762f4742" /></Relationships>
</file>