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3007e454b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ced3384af4bbf"/>
      <w:footerReference xmlns:r="http://schemas.openxmlformats.org/officeDocument/2006/relationships" w:type="default" r:id="Raa8ff6e34fd2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PRAI AS   ·   Org.nr 820 282 922   ·   Haldenveien 2A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ced3384af4bbf" /><Relationship Type="http://schemas.openxmlformats.org/officeDocument/2006/relationships/footer" Target="/word/footer1.xml" Id="Raa8ff6e34fd24dc8" /></Relationships>
</file>