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4fd5d255349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B&amp;C NORWAY AS</w:t>
      </w:r>
    </w:p>
    <w:sectPr>
      <w:headerReference xmlns:r="http://schemas.openxmlformats.org/officeDocument/2006/relationships" w:type="default" r:id="R801c4d25c13f4f1f"/>
      <w:footerReference xmlns:r="http://schemas.openxmlformats.org/officeDocument/2006/relationships" w:type="default" r:id="R3486d24834ec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B&amp;C NORWAY AS   ·   Org.nr 820 425 022   ·   Industriveien 12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B&amp;C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1c4d25c13f4f1f" /><Relationship Type="http://schemas.openxmlformats.org/officeDocument/2006/relationships/footer" Target="/word/footer1.xml" Id="R3486d24834ec4fa1" /></Relationships>
</file>