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addd0e7f9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ACCOUNTING AS</w:t>
      </w:r>
    </w:p>
    <w:sectPr>
      <w:headerReference xmlns:r="http://schemas.openxmlformats.org/officeDocument/2006/relationships" w:type="default" r:id="Rdf0243423bfa4505"/>
      <w:footerReference xmlns:r="http://schemas.openxmlformats.org/officeDocument/2006/relationships" w:type="default" r:id="R56f956d3b874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ACCOUNTING AS   ·   Org.nr 820 585 402   ·   Kjørbekkdalen 12F   ·   3735 SKIEN   ·   bard@oneaccounting.no   ·   www.oneaccounting.no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243423bfa4505" /><Relationship Type="http://schemas.openxmlformats.org/officeDocument/2006/relationships/footer" Target="/word/footer1.xml" Id="R56f956d3b874491f" /></Relationships>
</file>