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f74a31fa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BIEN BASAR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BASAR AS</w:t>
      </w:r>
    </w:p>
    <w:sectPr>
      <w:headerReference xmlns:r="http://schemas.openxmlformats.org/officeDocument/2006/relationships" w:type="default" r:id="Re158ed678e6d41d1"/>
      <w:footerReference xmlns:r="http://schemas.openxmlformats.org/officeDocument/2006/relationships" w:type="default" r:id="Ra70df8c9d36c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BASAR AS   ·   Org.nr 820 734 742   ·   Vetrlidsallmenningen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BASAR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8ed678e6d41d1" /><Relationship Type="http://schemas.openxmlformats.org/officeDocument/2006/relationships/footer" Target="/word/footer1.xml" Id="Ra70df8c9d36c471e" /></Relationships>
</file>