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4bfba4b6d145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BIEN BASAR AS</w:t>
      </w:r>
    </w:p>
    <w:sectPr>
      <w:headerReference xmlns:r="http://schemas.openxmlformats.org/officeDocument/2006/relationships" w:type="default" r:id="R0cfe609bec3a47f6"/>
      <w:footerReference xmlns:r="http://schemas.openxmlformats.org/officeDocument/2006/relationships" w:type="default" r:id="Rd7280b5e1b3047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BIEN BASAR AS   ·   Org.nr 820 734 742   ·   Vetrlidsallmenningen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BIEN BASAR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fe609bec3a47f6" /><Relationship Type="http://schemas.openxmlformats.org/officeDocument/2006/relationships/footer" Target="/word/footer1.xml" Id="Rd7280b5e1b3047bd" /></Relationships>
</file>