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14a837597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ANDVARI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ANDVARI INVESTMENTS AS</w:t>
      </w:r>
    </w:p>
    <w:sectPr>
      <w:headerReference xmlns:r="http://schemas.openxmlformats.org/officeDocument/2006/relationships" w:type="default" r:id="R571d5ed52ac545e2"/>
      <w:footerReference xmlns:r="http://schemas.openxmlformats.org/officeDocument/2006/relationships" w:type="default" r:id="R2478166e85dd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ANDVARI INVESTMENTS AS   ·   Org.nr 820 797 892   ·   c/o Lars Aasland Grotmol,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ANDVARI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d5ed52ac545e2" /><Relationship Type="http://schemas.openxmlformats.org/officeDocument/2006/relationships/footer" Target="/word/footer1.xml" Id="R2478166e85dd4df3" /></Relationships>
</file>