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2d41b7c52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KOMPETANSEBEDRIFTEN AVD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KOMPETANSEBEDRIFTEN AVD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4f51abf764520"/>
      <w:footerReference xmlns:r="http://schemas.openxmlformats.org/officeDocument/2006/relationships" w:type="default" r:id="R8d235a09e198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KOMPETANSEBEDRIFTEN AVD TRONDHEIM AS   ·   Org.nr 820 808 592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KOMPETANSEBEDRIFTEN AVD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4f51abf764520" /><Relationship Type="http://schemas.openxmlformats.org/officeDocument/2006/relationships/footer" Target="/word/footer1.xml" Id="R8d235a09e1984083" /></Relationships>
</file>