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09097a3724e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33b11bb68f48ee"/>
      <w:footerReference xmlns:r="http://schemas.openxmlformats.org/officeDocument/2006/relationships" w:type="default" r:id="R044da81209c744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SVEMA INVEST AS   ·   Org.nr 820 838 092   ·   Starefossvingen 11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33b11bb68f48ee" /><Relationship Type="http://schemas.openxmlformats.org/officeDocument/2006/relationships/footer" Target="/word/footer1.xml" Id="R044da81209c7447a" /></Relationships>
</file>