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6a42a7a03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HUMANITÉFAIRE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HUMANITÉFAIRE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11d6ce3af4280"/>
      <w:footerReference xmlns:r="http://schemas.openxmlformats.org/officeDocument/2006/relationships" w:type="default" r:id="Rd3e97d8d748b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HUMANITÉFAIRE AS   ·   Org.nr 820 894 332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HUMANITÉFAIRE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11d6ce3af4280" /><Relationship Type="http://schemas.openxmlformats.org/officeDocument/2006/relationships/footer" Target="/word/footer1.xml" Id="Rd3e97d8d748b4768" /></Relationships>
</file>