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3e26288ed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HOLTEDAHL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HOLTEDAHL AS</w:t>
      </w:r>
    </w:p>
    <w:sectPr>
      <w:headerReference xmlns:r="http://schemas.openxmlformats.org/officeDocument/2006/relationships" w:type="default" r:id="R7b0330972a9d40fb"/>
      <w:footerReference xmlns:r="http://schemas.openxmlformats.org/officeDocument/2006/relationships" w:type="default" r:id="R92c71db98fa9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330972a9d40fb" /><Relationship Type="http://schemas.openxmlformats.org/officeDocument/2006/relationships/footer" Target="/word/footer1.xml" Id="R92c71db98fa94207" /></Relationships>
</file>