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3a13e4f09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RONDANE FABRIKKER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RONDANE FABRIKKER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09fecaff9f4e77"/>
      <w:footerReference xmlns:r="http://schemas.openxmlformats.org/officeDocument/2006/relationships" w:type="default" r:id="R6b5526265f5c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9fecaff9f4e77" /><Relationship Type="http://schemas.openxmlformats.org/officeDocument/2006/relationships/footer" Target="/word/footer1.xml" Id="R6b5526265f5c43cd" /></Relationships>
</file>