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8fa83418441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RONDANE FABRIKKER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RONDANE FABRIKKER AS</w:t>
      </w:r>
    </w:p>
    <w:sectPr>
      <w:headerReference xmlns:r="http://schemas.openxmlformats.org/officeDocument/2006/relationships" w:type="default" r:id="R480ecbfdef204add"/>
      <w:footerReference xmlns:r="http://schemas.openxmlformats.org/officeDocument/2006/relationships" w:type="default" r:id="Rba4971d92672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0ecbfdef204add" /><Relationship Type="http://schemas.openxmlformats.org/officeDocument/2006/relationships/footer" Target="/word/footer1.xml" Id="Rba4971d926724212" /></Relationships>
</file>