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30d2caca3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ØKONOMI AS</w:t>
      </w:r>
    </w:p>
    <w:sectPr>
      <w:headerReference xmlns:r="http://schemas.openxmlformats.org/officeDocument/2006/relationships" w:type="default" r:id="R4319f7edcc6c4c74"/>
      <w:footerReference xmlns:r="http://schemas.openxmlformats.org/officeDocument/2006/relationships" w:type="default" r:id="Rf5411b8c6950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9f7edcc6c4c74" /><Relationship Type="http://schemas.openxmlformats.org/officeDocument/2006/relationships/footer" Target="/word/footer1.xml" Id="Rf5411b8c69504d7b" /></Relationships>
</file>