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05db8e10c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TRORAN AS</w:t>
      </w:r>
    </w:p>
    <w:sectPr>
      <w:headerReference xmlns:r="http://schemas.openxmlformats.org/officeDocument/2006/relationships" w:type="default" r:id="R904bb76cf72e437b"/>
      <w:footerReference xmlns:r="http://schemas.openxmlformats.org/officeDocument/2006/relationships" w:type="default" r:id="R78cfa72bc787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TRORAN AS   ·   Org.nr 823 490 992   ·   Nedre Tolgenslivei 33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bb76cf72e437b" /><Relationship Type="http://schemas.openxmlformats.org/officeDocument/2006/relationships/footer" Target="/word/footer1.xml" Id="R78cfa72bc7874001" /></Relationships>
</file>