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1a0838f0f04a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Tolga,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TRORAN AS</w:t>
      </w:r>
    </w:p>
    <w:sectPr>
      <w:headerReference xmlns:r="http://schemas.openxmlformats.org/officeDocument/2006/relationships" w:type="default" r:id="R2c73da30a82e4854"/>
      <w:footerReference xmlns:r="http://schemas.openxmlformats.org/officeDocument/2006/relationships" w:type="default" r:id="R2569359bfa754b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TRORAN AS   ·   Org.nr 823 490 992   ·   Nedre Tolgenslivei 33   ·   2540 TOLGA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TRORAN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73da30a82e4854" /><Relationship Type="http://schemas.openxmlformats.org/officeDocument/2006/relationships/footer" Target="/word/footer1.xml" Id="R2569359bfa754b33" /></Relationships>
</file>