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702a5d695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ENDELI ENTREPRENØR AS</w:t>
      </w:r>
    </w:p>
    <w:sectPr>
      <w:headerReference xmlns:r="http://schemas.openxmlformats.org/officeDocument/2006/relationships" w:type="default" r:id="R8873557ab65d42e8"/>
      <w:footerReference xmlns:r="http://schemas.openxmlformats.org/officeDocument/2006/relationships" w:type="default" r:id="Rbd7e62eba3f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ENDELI ENTREPRENØR AS   ·   Org.nr 823 565 992   ·   Fjellgrendvegen 125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ENDELI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3557ab65d42e8" /><Relationship Type="http://schemas.openxmlformats.org/officeDocument/2006/relationships/footer" Target="/word/footer1.xml" Id="Rbd7e62eba3f14a98" /></Relationships>
</file>