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e0ea70e1f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NIBBA AS</w:t>
      </w:r>
    </w:p>
    <w:sectPr>
      <w:headerReference xmlns:r="http://schemas.openxmlformats.org/officeDocument/2006/relationships" w:type="default" r:id="Rb28aa59bddd04715"/>
      <w:footerReference xmlns:r="http://schemas.openxmlformats.org/officeDocument/2006/relationships" w:type="default" r:id="R73df86c9b57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NIBBA AS   ·   Org.nr 824 046 522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aa59bddd04715" /><Relationship Type="http://schemas.openxmlformats.org/officeDocument/2006/relationships/footer" Target="/word/footer1.xml" Id="R73df86c9b5734fad" /></Relationships>
</file>