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b9c16a8f2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GOTOV BAD &amp;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GOTOV BAD &amp; BYGG AS</w:t>
      </w:r>
    </w:p>
    <w:sectPr>
      <w:headerReference xmlns:r="http://schemas.openxmlformats.org/officeDocument/2006/relationships" w:type="default" r:id="R4da8ea41dd3d487f"/>
      <w:footerReference xmlns:r="http://schemas.openxmlformats.org/officeDocument/2006/relationships" w:type="default" r:id="R6d4e16611a9c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GOTOV BAD &amp; BYGG AS   ·   Org.nr 824 631 522   ·   c/o Petko Gotov, Rossalandtunet 9A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GOTOV BAD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8ea41dd3d487f" /><Relationship Type="http://schemas.openxmlformats.org/officeDocument/2006/relationships/footer" Target="/word/footer1.xml" Id="R6d4e16611a9c4758" /></Relationships>
</file>