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c300cfeb5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NORMASTER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NORMASTER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da9e5984442e6"/>
      <w:footerReference xmlns:r="http://schemas.openxmlformats.org/officeDocument/2006/relationships" w:type="default" r:id="Rbc1d65d6f3c0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NORMASTER EIENDOM AS   ·   Org.nr 824 813 752   ·   Futerødveien 23   ·   1675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NORMASTER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da9e5984442e6" /><Relationship Type="http://schemas.openxmlformats.org/officeDocument/2006/relationships/footer" Target="/word/footer1.xml" Id="Rbc1d65d6f3c04dcc" /></Relationships>
</file>