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6bc714e55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HASK AS</w:t>
      </w:r>
    </w:p>
    <w:sectPr>
      <w:headerReference xmlns:r="http://schemas.openxmlformats.org/officeDocument/2006/relationships" w:type="default" r:id="R63d2ca111b7d48bf"/>
      <w:footerReference xmlns:r="http://schemas.openxmlformats.org/officeDocument/2006/relationships" w:type="default" r:id="R9ccfbb0d5528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 AS   ·   Org.nr 825 440 402   ·   v/ Halldor Skare, Eidevegen 30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2ca111b7d48bf" /><Relationship Type="http://schemas.openxmlformats.org/officeDocument/2006/relationships/footer" Target="/word/footer1.xml" Id="R9ccfbb0d55284ce9" /></Relationships>
</file>