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23c1cb41264d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MAGCO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MAGCO AS</w:t>
      </w:r>
    </w:p>
    <w:sectPr>
      <w:headerReference xmlns:r="http://schemas.openxmlformats.org/officeDocument/2006/relationships" w:type="default" r:id="R77365f5607df4e3d"/>
      <w:footerReference xmlns:r="http://schemas.openxmlformats.org/officeDocument/2006/relationships" w:type="default" r:id="Rfcf0f5bf93174f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MAGCO AS   ·   Org.nr 826 286 822   ·   C/O Permian,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365f5607df4e3d" /><Relationship Type="http://schemas.openxmlformats.org/officeDocument/2006/relationships/footer" Target="/word/footer1.xml" Id="Rfcf0f5bf93174f51" /></Relationships>
</file>