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08c69be0f348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MAGCO AS</w:t>
      </w:r>
    </w:p>
    <w:sectPr>
      <w:headerReference xmlns:r="http://schemas.openxmlformats.org/officeDocument/2006/relationships" w:type="default" r:id="R4b8b26be6fd8449f"/>
      <w:footerReference xmlns:r="http://schemas.openxmlformats.org/officeDocument/2006/relationships" w:type="default" r:id="R61ccb4b702684b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MAGCO AS   ·   Org.nr 826 286 822   ·   C/O Permian,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8b26be6fd8449f" /><Relationship Type="http://schemas.openxmlformats.org/officeDocument/2006/relationships/footer" Target="/word/footer1.xml" Id="R61ccb4b702684b9f" /></Relationships>
</file>