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cec773aea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 CRANES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 CRANES AS</w:t>
      </w:r>
    </w:p>
    <w:sectPr>
      <w:headerReference xmlns:r="http://schemas.openxmlformats.org/officeDocument/2006/relationships" w:type="default" r:id="Rb0edb279914a432d"/>
      <w:footerReference xmlns:r="http://schemas.openxmlformats.org/officeDocument/2006/relationships" w:type="default" r:id="Rec4e91478eef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 CRANES AS   ·   Org.nr 826 526 122   ·   Nedre Øyra 4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 CRANES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db279914a432d" /><Relationship Type="http://schemas.openxmlformats.org/officeDocument/2006/relationships/footer" Target="/word/footer1.xml" Id="Rec4e91478eef423f" /></Relationships>
</file>