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bd6ac4c84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FLORENCE MM INTERESSENTER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FLORENCE MM INTERESSENTER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ac32212934af9"/>
      <w:footerReference xmlns:r="http://schemas.openxmlformats.org/officeDocument/2006/relationships" w:type="default" r:id="Rea007d46e5bf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ac32212934af9" /><Relationship Type="http://schemas.openxmlformats.org/officeDocument/2006/relationships/footer" Target="/word/footer1.xml" Id="Rea007d46e5bf4d40" /></Relationships>
</file>