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5f689caf8945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ATRE AS</w:t>
      </w:r>
    </w:p>
    <w:sectPr>
      <w:headerReference xmlns:r="http://schemas.openxmlformats.org/officeDocument/2006/relationships" w:type="default" r:id="R0480c18c07934bf2"/>
      <w:footerReference xmlns:r="http://schemas.openxmlformats.org/officeDocument/2006/relationships" w:type="default" r:id="R1058bbfe1aa14a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ATRE AS   ·   Org.nr 827 649 392   ·   Nordeide 107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80c18c07934bf2" /><Relationship Type="http://schemas.openxmlformats.org/officeDocument/2006/relationships/footer" Target="/word/footer1.xml" Id="R1058bbfe1aa14a67" /></Relationships>
</file>